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BECA" w14:textId="7B3F85C4" w:rsidR="00AC593F" w:rsidRDefault="00BF5833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The </w:t>
      </w:r>
      <w:r>
        <w:rPr>
          <w:rStyle w:val="Strong"/>
          <w:rFonts w:ascii="Nunito Sans" w:hAnsi="Nunito Sans"/>
          <w:color w:val="222222"/>
          <w:sz w:val="21"/>
          <w:szCs w:val="21"/>
          <w:shd w:val="clear" w:color="auto" w:fill="FFFFFF"/>
        </w:rPr>
        <w:t>ALL ELEMENTS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 Stand bag features waterproof fabric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, is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seam sealed throughout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and offers a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premium waterproof valuables pocket to keep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all of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your electronics dry. The ultimate water-resistant premium 8-way moulded WOODĒ top stand separates your woods from your irons, making it easier to find the club you are looking for</w:t>
      </w:r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>, whilst protecting them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. With the innovative ball silo pocket, superb storage options, and </w:t>
      </w:r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with a range of bold colours on offer – </w:t>
      </w:r>
      <w:proofErr w:type="gramStart"/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>it’s</w:t>
      </w:r>
      <w:proofErr w:type="gramEnd"/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the go to bag for 2022.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</w:t>
      </w:r>
    </w:p>
    <w:p w14:paraId="63ADE40B" w14:textId="77777777" w:rsidR="00BF5833" w:rsidRDefault="00BF5833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0DE274B0" w14:textId="6239EFB5" w:rsidR="00BF5833" w:rsidRPr="00BF5833" w:rsidRDefault="00BF5833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TECHNOLOGY &amp; FEATURES</w:t>
      </w:r>
    </w:p>
    <w:p w14:paraId="3059CF51" w14:textId="55946F32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8-way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organisation top</w:t>
      </w:r>
    </w:p>
    <w:p w14:paraId="007334EA" w14:textId="4F651ACD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Lock down cart straps</w:t>
      </w:r>
    </w:p>
    <w:p w14:paraId="5EC1AA5B" w14:textId="0CF3BB69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Double strap fit disc system</w:t>
      </w:r>
    </w:p>
    <w:p w14:paraId="46B14B7D" w14:textId="2728E774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Umbrella holder</w:t>
      </w:r>
    </w:p>
    <w:p w14:paraId="1AA9C4F7" w14:textId="7C4CC92C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Waterproof shoulder straps</w:t>
      </w:r>
    </w:p>
    <w:p w14:paraId="7DF6074D" w14:textId="4E46E9D2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Valuables pockets</w:t>
      </w:r>
    </w:p>
    <w:p w14:paraId="6283116D" w14:textId="0B26A619" w:rsidR="00BF5833" w:rsidRPr="00BF5833" w:rsidRDefault="00BF5833" w:rsidP="00BF5833">
      <w:pPr>
        <w:pStyle w:val="ListParagraph"/>
        <w:numPr>
          <w:ilvl w:val="0"/>
          <w:numId w:val="4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Ball silo</w:t>
      </w:r>
    </w:p>
    <w:p w14:paraId="1B39DB8B" w14:textId="0FF08C2D" w:rsidR="00BF5833" w:rsidRPr="00BF5833" w:rsidRDefault="00BF5833" w:rsidP="00BF5833">
      <w:pPr>
        <w:pStyle w:val="ListParagraph"/>
        <w:numPr>
          <w:ilvl w:val="0"/>
          <w:numId w:val="4"/>
        </w:num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Insulated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Cooler pocket</w:t>
      </w:r>
    </w:p>
    <w:p w14:paraId="5AD5DFFE" w14:textId="77777777" w:rsidR="00BF5833" w:rsidRDefault="00BF5833" w:rsidP="00BF5833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088161B7" w14:textId="21126C6A" w:rsidR="00BF5833" w:rsidRPr="00BF5833" w:rsidRDefault="00BF5833" w:rsidP="00BF5833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PRODUCT SPECIFICATIONS</w:t>
      </w:r>
    </w:p>
    <w:p w14:paraId="681BFE90" w14:textId="77777777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Dimensions</w:t>
      </w:r>
    </w:p>
    <w:p w14:paraId="1501C3E4" w14:textId="245E07E7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37.4</w:t>
      </w:r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>cm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L x </w:t>
      </w:r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>26.04cm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W x </w:t>
      </w:r>
      <w:r w:rsidR="00D101DB">
        <w:rPr>
          <w:rFonts w:ascii="Nunito Sans" w:hAnsi="Nunito Sans"/>
          <w:color w:val="222222"/>
          <w:sz w:val="21"/>
          <w:szCs w:val="21"/>
          <w:shd w:val="clear" w:color="auto" w:fill="FFFFFF"/>
        </w:rPr>
        <w:t>90.81cm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H</w:t>
      </w:r>
    </w:p>
    <w:p w14:paraId="6308ABA6" w14:textId="77777777" w:rsid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7FC4B2AE" w14:textId="1A3E4C7A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Weight</w:t>
      </w:r>
    </w:p>
    <w:p w14:paraId="3807A789" w14:textId="7264B5CA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2.58 kgs</w:t>
      </w:r>
    </w:p>
    <w:p w14:paraId="53BCF512" w14:textId="77777777" w:rsid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18B30305" w14:textId="5EADFC82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Capacity</w:t>
      </w:r>
    </w:p>
    <w:p w14:paraId="26879EE6" w14:textId="289C3C26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9 pockets, 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8-way</w:t>
      </w: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top</w:t>
      </w:r>
    </w:p>
    <w:p w14:paraId="4B6A4107" w14:textId="77777777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</w:p>
    <w:p w14:paraId="3BE7AD5B" w14:textId="13129852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Materials</w:t>
      </w:r>
    </w:p>
    <w:p w14:paraId="41F240B1" w14:textId="77777777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Technical Geometric Ripstop with heavy PU backing</w:t>
      </w:r>
    </w:p>
    <w:p w14:paraId="2876841A" w14:textId="77777777" w:rsid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05A8AED4" w14:textId="464D8F12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Recommended Use</w:t>
      </w:r>
    </w:p>
    <w:p w14:paraId="3347BD67" w14:textId="77777777" w:rsidR="00BF5833" w:rsidRPr="00BF5833" w:rsidRDefault="00BF5833" w:rsidP="00BF5833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BF5833">
        <w:rPr>
          <w:rFonts w:ascii="Nunito Sans" w:hAnsi="Nunito Sans"/>
          <w:color w:val="222222"/>
          <w:sz w:val="21"/>
          <w:szCs w:val="21"/>
          <w:shd w:val="clear" w:color="auto" w:fill="FFFFFF"/>
        </w:rPr>
        <w:t>Golf</w:t>
      </w:r>
    </w:p>
    <w:p w14:paraId="6195051B" w14:textId="77777777" w:rsidR="00BF5833" w:rsidRDefault="00BF5833" w:rsidP="00BF5833"/>
    <w:sectPr w:rsidR="00BF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0B7"/>
    <w:multiLevelType w:val="hybridMultilevel"/>
    <w:tmpl w:val="41908712"/>
    <w:lvl w:ilvl="0" w:tplc="C2941B60">
      <w:numFmt w:val="bullet"/>
      <w:lvlText w:val=""/>
      <w:lvlJc w:val="left"/>
      <w:pPr>
        <w:ind w:left="1080" w:hanging="360"/>
      </w:pPr>
      <w:rPr>
        <w:rFonts w:ascii="Nunito Sans" w:eastAsiaTheme="minorHAnsi" w:hAnsi="Nunito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F156B"/>
    <w:multiLevelType w:val="hybridMultilevel"/>
    <w:tmpl w:val="A88C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C9F"/>
    <w:multiLevelType w:val="hybridMultilevel"/>
    <w:tmpl w:val="760E80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B7C61"/>
    <w:multiLevelType w:val="hybridMultilevel"/>
    <w:tmpl w:val="7316A734"/>
    <w:lvl w:ilvl="0" w:tplc="C2941B60">
      <w:numFmt w:val="bullet"/>
      <w:lvlText w:val="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36990">
    <w:abstractNumId w:val="1"/>
  </w:num>
  <w:num w:numId="2" w16cid:durableId="1709640152">
    <w:abstractNumId w:val="3"/>
  </w:num>
  <w:num w:numId="3" w16cid:durableId="353071121">
    <w:abstractNumId w:val="0"/>
  </w:num>
  <w:num w:numId="4" w16cid:durableId="148792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33"/>
    <w:rsid w:val="007943A5"/>
    <w:rsid w:val="008D4D4E"/>
    <w:rsid w:val="00AC593F"/>
    <w:rsid w:val="00BF5833"/>
    <w:rsid w:val="00D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12B3"/>
  <w15:chartTrackingRefBased/>
  <w15:docId w15:val="{B8FA63F1-321D-4486-BEB8-4596BCC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833"/>
    <w:rPr>
      <w:b/>
      <w:bCs/>
    </w:rPr>
  </w:style>
  <w:style w:type="paragraph" w:styleId="ListParagraph">
    <w:name w:val="List Paragraph"/>
    <w:basedOn w:val="Normal"/>
    <w:uiPriority w:val="34"/>
    <w:qFormat/>
    <w:rsid w:val="00BF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1</cp:revision>
  <dcterms:created xsi:type="dcterms:W3CDTF">2022-06-17T01:45:00Z</dcterms:created>
  <dcterms:modified xsi:type="dcterms:W3CDTF">2022-06-17T01:54:00Z</dcterms:modified>
</cp:coreProperties>
</file>